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747382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18D5D0D8" w:rsidR="00747382" w:rsidRDefault="002270B6" w:rsidP="00747382">
            <w:pPr>
              <w:spacing w:before="60" w:after="60"/>
            </w:pPr>
            <w:r>
              <w:t>Angle Grinder</w:t>
            </w:r>
          </w:p>
        </w:tc>
      </w:tr>
      <w:tr w:rsidR="00CF37D1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CF37D1" w:rsidRPr="00747382" w:rsidRDefault="00CF37D1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CF37D1" w:rsidRDefault="00CF37D1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182D673E" w:rsidR="00CF37D1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CF37D1" w:rsidRDefault="00CF37D1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10800A64" w:rsidR="00CF37D1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CF37D1" w:rsidRDefault="00CF37D1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00DF0BDE" w:rsidR="00CF37D1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21383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821383" w:rsidRDefault="00821383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821383" w:rsidRDefault="00821383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1CE99C0F" w:rsidR="00821383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821383" w:rsidRDefault="00821383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6619A704" w:rsidR="00821383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3529C12F" w:rsidR="00821383" w:rsidRDefault="00821383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6668DD23" w:rsidR="00821383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F37D1" w14:paraId="5A69545E" w14:textId="77777777" w:rsidTr="004F7BA5">
        <w:tc>
          <w:tcPr>
            <w:tcW w:w="2039" w:type="dxa"/>
            <w:vMerge/>
          </w:tcPr>
          <w:p w14:paraId="23F9998F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CF37D1" w:rsidRDefault="00CF37D1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3A8014F9" w:rsidR="00CF37D1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CF37D1" w:rsidRDefault="00CF37D1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5BCC8B91" w:rsidR="00CF37D1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CF37D1" w:rsidRDefault="008A7D46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2A05DA29" w:rsidR="00CF37D1" w:rsidRDefault="00CF37D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F37D1" w14:paraId="651A5F6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42526054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0B37D097" w:rsidR="00CF37D1" w:rsidRDefault="001A5CE5" w:rsidP="0074738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5BFC58F9" w:rsidR="00CF37D1" w:rsidRDefault="001A5CE5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88F01E4" w:rsidR="00CF37D1" w:rsidRDefault="00821383" w:rsidP="00747382">
            <w:pPr>
              <w:spacing w:before="60" w:after="60"/>
            </w:pPr>
            <w:r>
              <w:t>Other: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75604A50" w:rsidR="00CF37D1" w:rsidRDefault="008D616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1A14BC78" w:rsidR="00CF37D1" w:rsidRDefault="00821383" w:rsidP="00747382">
            <w:pPr>
              <w:spacing w:before="60" w:after="60"/>
            </w:pPr>
            <w:r>
              <w:t>Other: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0A676A20" w:rsidR="00CF37D1" w:rsidRDefault="008D616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8074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5B4096FD" w:rsidR="005B1ED8" w:rsidRDefault="0014227A" w:rsidP="00740B66">
            <w:pPr>
              <w:spacing w:before="60" w:after="60"/>
              <w:jc w:val="center"/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171126A5" wp14:editId="08044BC1">
                  <wp:extent cx="611505" cy="612000"/>
                  <wp:effectExtent l="0" t="0" r="0" b="0"/>
                  <wp:docPr id="2237736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1" b="-41"/>
                          <a:stretch/>
                        </pic:blipFill>
                        <pic:spPr bwMode="auto">
                          <a:xfrm>
                            <a:off x="0" y="0"/>
                            <a:ext cx="612000" cy="6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74938">
              <w:rPr>
                <w:noProof/>
              </w:rPr>
              <w:drawing>
                <wp:inline distT="0" distB="0" distL="0" distR="0" wp14:anchorId="17BB9D3E" wp14:editId="138C0E45">
                  <wp:extent cx="611011" cy="612000"/>
                  <wp:effectExtent l="0" t="0" r="0" b="0"/>
                  <wp:docPr id="1204267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-80" r="1" b="-80"/>
                          <a:stretch/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16610">
              <w:rPr>
                <w:b/>
                <w:bCs/>
                <w:noProof/>
              </w:rPr>
              <w:drawing>
                <wp:inline distT="0" distB="0" distL="0" distR="0" wp14:anchorId="55458FDD" wp14:editId="1B14E0FD">
                  <wp:extent cx="611505" cy="612000"/>
                  <wp:effectExtent l="0" t="0" r="0" b="0"/>
                  <wp:docPr id="332347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6" t="-347" r="-306" b="-347"/>
                          <a:stretch/>
                        </pic:blipFill>
                        <pic:spPr bwMode="auto">
                          <a:xfrm>
                            <a:off x="0" y="0"/>
                            <a:ext cx="615749" cy="616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8B7E5A" wp14:editId="57ED4AD0">
                  <wp:extent cx="611010" cy="612000"/>
                  <wp:effectExtent l="0" t="0" r="0" b="0"/>
                  <wp:docPr id="16344580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122" r="-40" b="-122"/>
                          <a:stretch/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6815445" w14:textId="24E3FEC3" w:rsidR="005A049C" w:rsidRDefault="00071930" w:rsidP="005A049C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Check for </w:t>
            </w:r>
            <w:r w:rsidR="00C537B4">
              <w:t>visible defects</w:t>
            </w:r>
            <w:r>
              <w:t xml:space="preserve"> or damage</w:t>
            </w:r>
            <w:r w:rsidR="00803A29">
              <w:t>.</w:t>
            </w:r>
          </w:p>
          <w:p w14:paraId="6931A728" w14:textId="299FF6A3" w:rsidR="005A049C" w:rsidRDefault="00071930" w:rsidP="005A049C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Check cord for visible </w:t>
            </w:r>
            <w:r w:rsidR="0026001A">
              <w:t xml:space="preserve">defects or </w:t>
            </w:r>
            <w:r>
              <w:t>damage</w:t>
            </w:r>
            <w:r w:rsidR="000059A0">
              <w:t xml:space="preserve"> and tested-and-tagged</w:t>
            </w:r>
            <w:r w:rsidR="00803A29">
              <w:t>.</w:t>
            </w:r>
          </w:p>
          <w:p w14:paraId="1712A10D" w14:textId="4602B9D6" w:rsidR="005A049C" w:rsidRDefault="00071930" w:rsidP="005A049C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guards are in place</w:t>
            </w:r>
            <w:r w:rsidR="00803A29">
              <w:t>.</w:t>
            </w:r>
          </w:p>
          <w:p w14:paraId="4EB2EBC6" w14:textId="620A73A0" w:rsidR="005A049C" w:rsidRDefault="002162A1" w:rsidP="005A049C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Confirm </w:t>
            </w:r>
            <w:r w:rsidR="0026001A">
              <w:t>equipment</w:t>
            </w:r>
            <w:r>
              <w:t xml:space="preserve"> is</w:t>
            </w:r>
            <w:r w:rsidR="0026001A">
              <w:t xml:space="preserve"> switched</w:t>
            </w:r>
            <w:r>
              <w:t xml:space="preserve"> “off” before plugging in</w:t>
            </w:r>
            <w:r w:rsidR="00803A29">
              <w:t>.</w:t>
            </w:r>
          </w:p>
          <w:p w14:paraId="5D468FB9" w14:textId="437B08B9" w:rsidR="005A049C" w:rsidRDefault="002162A1" w:rsidP="005A049C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appropriate PPE is worn</w:t>
            </w:r>
            <w:r w:rsidR="00803A29">
              <w:t>.</w:t>
            </w:r>
          </w:p>
          <w:p w14:paraId="51ED811A" w14:textId="2A3161A0" w:rsidR="005A049C" w:rsidRDefault="002162A1" w:rsidP="00D83EF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Tie back loose clothing, jewellery </w:t>
            </w:r>
            <w:r w:rsidR="00D83EF9">
              <w:t>or hair</w:t>
            </w:r>
            <w:r w:rsidR="00803A29">
              <w:t>.</w:t>
            </w:r>
          </w:p>
          <w:p w14:paraId="58E90377" w14:textId="19016C89" w:rsidR="00D83EF9" w:rsidRDefault="00D83EF9" w:rsidP="00D83EF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other workers are not in the area</w:t>
            </w:r>
            <w:r w:rsidR="00803A29">
              <w:t>.</w:t>
            </w:r>
          </w:p>
          <w:p w14:paraId="65245086" w14:textId="2DA927ED" w:rsidR="00D83EF9" w:rsidRPr="005A049C" w:rsidRDefault="0026001A" w:rsidP="00D83EF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flammables are removed</w:t>
            </w:r>
            <w:r w:rsidR="003A5F5E">
              <w:t xml:space="preserve"> from the area.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42A0B23E" w14:textId="46837E59" w:rsidR="0002335E" w:rsidRDefault="0026001A" w:rsidP="0002335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 w:rsidRPr="0026001A">
              <w:t>Firmly grip the angle grinder with both hands, placing one hand on the handle and the other on the body of the tool.</w:t>
            </w:r>
          </w:p>
          <w:p w14:paraId="29E2CA8B" w14:textId="47229BE8" w:rsidR="0002335E" w:rsidRDefault="00803A29" w:rsidP="0002335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 w:rsidRPr="00803A29">
              <w:t>Maintain a stable stance and position your body to the side of the grinder, away from the grinding wheel's path.</w:t>
            </w:r>
          </w:p>
          <w:p w14:paraId="7C80FE0D" w14:textId="7F591ED9" w:rsidR="0002335E" w:rsidRDefault="00803A29" w:rsidP="0002335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 w:rsidRPr="00803A29">
              <w:t>Power on the grinder only after completing prestart checks and ensuring a secure grip.</w:t>
            </w:r>
          </w:p>
          <w:p w14:paraId="7B9F2477" w14:textId="5E8FA10A" w:rsidR="0002335E" w:rsidRDefault="00803A29" w:rsidP="0002335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 w:rsidRPr="00803A29">
              <w:t>Allow the grinder to reach its full speed before initiating contact with the workpiece.</w:t>
            </w:r>
          </w:p>
          <w:p w14:paraId="2B64423E" w14:textId="77777777" w:rsidR="00B85472" w:rsidRDefault="00B85472" w:rsidP="00B85472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Approach the workpiece at a slight angle to avoid kickback.</w:t>
            </w:r>
          </w:p>
          <w:p w14:paraId="404E1CCA" w14:textId="77777777" w:rsidR="00B85472" w:rsidRDefault="00B85472" w:rsidP="00B85472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Do not force the grinder; let it work at its own pace.</w:t>
            </w:r>
          </w:p>
          <w:p w14:paraId="777AFFA0" w14:textId="52F94E74" w:rsidR="0002335E" w:rsidRPr="005A049C" w:rsidRDefault="00B85472" w:rsidP="00B85472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Keep a firm grip and maintain control of the tool at all times.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8B6A58">
        <w:tc>
          <w:tcPr>
            <w:tcW w:w="9016" w:type="dxa"/>
            <w:gridSpan w:val="7"/>
          </w:tcPr>
          <w:p w14:paraId="27A69E5C" w14:textId="2593622C" w:rsidR="008B6A58" w:rsidRDefault="008A7D46" w:rsidP="008A7D46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 xml:space="preserve"> </w:t>
            </w:r>
            <w:r w:rsidR="008D6167" w:rsidRPr="008D6167">
              <w:t>Turn off the angle grinder and wait for the grinding wheel to come to a complete</w:t>
            </w:r>
            <w:r w:rsidR="00821383">
              <w:t xml:space="preserve"> </w:t>
            </w:r>
            <w:r w:rsidR="008D6167" w:rsidRPr="008D6167">
              <w:t>stop before setting the tool down.</w:t>
            </w:r>
          </w:p>
          <w:p w14:paraId="3965ED45" w14:textId="11194D84" w:rsidR="008A7D46" w:rsidRDefault="008A7D46" w:rsidP="008A7D46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 xml:space="preserve"> </w:t>
            </w:r>
            <w:r w:rsidR="00821383" w:rsidRPr="00821383">
              <w:t>Disconnect the grinder from the power source.</w:t>
            </w:r>
          </w:p>
          <w:p w14:paraId="07E0F357" w14:textId="3C9B46AC" w:rsidR="008A7D46" w:rsidRDefault="008A7D46" w:rsidP="008A7D46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 xml:space="preserve"> </w:t>
            </w:r>
            <w:r w:rsidR="00821383" w:rsidRPr="00821383">
              <w:t>Store the angle grinder in a secure and dry location, away from direct sunlight and moisture.</w:t>
            </w:r>
          </w:p>
          <w:p w14:paraId="1C25BBA2" w14:textId="60D83708" w:rsidR="00821383" w:rsidRDefault="00821383" w:rsidP="00821383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Inspect the grinder for any damage or signs of wear.</w:t>
            </w:r>
          </w:p>
          <w:p w14:paraId="23C8D36A" w14:textId="0EF7176D" w:rsidR="008A7D46" w:rsidRPr="005A049C" w:rsidRDefault="00821383" w:rsidP="00821383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the tool, removing any debris or residue from the grinding wheel and body.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0DBD" w14:textId="77777777" w:rsidR="00D524D4" w:rsidRDefault="00D524D4" w:rsidP="00E94118">
      <w:pPr>
        <w:spacing w:after="0" w:line="240" w:lineRule="auto"/>
      </w:pPr>
      <w:r>
        <w:separator/>
      </w:r>
    </w:p>
  </w:endnote>
  <w:endnote w:type="continuationSeparator" w:id="0">
    <w:p w14:paraId="1AEC3B68" w14:textId="77777777" w:rsidR="00D524D4" w:rsidRDefault="00D524D4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1603DF1D" w:rsidR="00AF4FEB" w:rsidRPr="00D42C58" w:rsidRDefault="002270B6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(ANGLE GRINDER)</w:t>
              </w:r>
            </w:p>
          </w:sdtContent>
        </w:sdt>
      </w:tc>
      <w:tc>
        <w:tcPr>
          <w:tcW w:w="2254" w:type="dxa"/>
        </w:tcPr>
        <w:p w14:paraId="01071889" w14:textId="04ABC1C8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80747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B5BB" w14:textId="77777777" w:rsidR="00D524D4" w:rsidRDefault="00D524D4" w:rsidP="00E94118">
      <w:pPr>
        <w:spacing w:after="0" w:line="240" w:lineRule="auto"/>
      </w:pPr>
      <w:r>
        <w:separator/>
      </w:r>
    </w:p>
  </w:footnote>
  <w:footnote w:type="continuationSeparator" w:id="0">
    <w:p w14:paraId="229B1BF0" w14:textId="77777777" w:rsidR="00D524D4" w:rsidRDefault="00D524D4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0D3D1E06" w:rsidR="00B6447B" w:rsidRPr="00133F3B" w:rsidRDefault="00011043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</w:t>
              </w:r>
              <w:r w:rsidR="008A7D46">
                <w:rPr>
                  <w:rFonts w:cs="Arial"/>
                  <w:b/>
                  <w:bCs/>
                </w:rPr>
                <w:t xml:space="preserve"> </w:t>
              </w:r>
              <w:r>
                <w:rPr>
                  <w:rFonts w:cs="Arial"/>
                  <w:b/>
                  <w:bCs/>
                </w:rPr>
                <w:t>(</w:t>
              </w:r>
              <w:r w:rsidR="002270B6">
                <w:rPr>
                  <w:rFonts w:cs="Arial"/>
                  <w:b/>
                  <w:bCs/>
                </w:rPr>
                <w:t>ANGLE GRINDER</w:t>
              </w:r>
              <w:r w:rsidR="00603D49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3A5F5E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705BBDF6" w:rsidR="00B6447B" w:rsidRPr="00133F3B" w:rsidRDefault="003A5F5E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80747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59A0"/>
    <w:rsid w:val="00011043"/>
    <w:rsid w:val="0002335E"/>
    <w:rsid w:val="00047718"/>
    <w:rsid w:val="00050DF1"/>
    <w:rsid w:val="00071930"/>
    <w:rsid w:val="000803A3"/>
    <w:rsid w:val="0014227A"/>
    <w:rsid w:val="00174938"/>
    <w:rsid w:val="001A5CE5"/>
    <w:rsid w:val="002162A1"/>
    <w:rsid w:val="002270B6"/>
    <w:rsid w:val="0026001A"/>
    <w:rsid w:val="00263499"/>
    <w:rsid w:val="00305B26"/>
    <w:rsid w:val="003331DB"/>
    <w:rsid w:val="003A5F5E"/>
    <w:rsid w:val="003F65F4"/>
    <w:rsid w:val="004451AE"/>
    <w:rsid w:val="00466B3B"/>
    <w:rsid w:val="004C243E"/>
    <w:rsid w:val="00580747"/>
    <w:rsid w:val="005A049C"/>
    <w:rsid w:val="005B1ED8"/>
    <w:rsid w:val="00603D49"/>
    <w:rsid w:val="00657802"/>
    <w:rsid w:val="00687289"/>
    <w:rsid w:val="007071B6"/>
    <w:rsid w:val="007131FB"/>
    <w:rsid w:val="00740B66"/>
    <w:rsid w:val="00747382"/>
    <w:rsid w:val="007E4D06"/>
    <w:rsid w:val="007E7D7D"/>
    <w:rsid w:val="00803A29"/>
    <w:rsid w:val="00816610"/>
    <w:rsid w:val="00816C8C"/>
    <w:rsid w:val="00821383"/>
    <w:rsid w:val="00854FCA"/>
    <w:rsid w:val="008A7D46"/>
    <w:rsid w:val="008B6A58"/>
    <w:rsid w:val="008C5CCD"/>
    <w:rsid w:val="008D6167"/>
    <w:rsid w:val="009C3CA2"/>
    <w:rsid w:val="00AF3A7F"/>
    <w:rsid w:val="00AF4FEB"/>
    <w:rsid w:val="00B206E2"/>
    <w:rsid w:val="00B6155B"/>
    <w:rsid w:val="00B6447B"/>
    <w:rsid w:val="00B85472"/>
    <w:rsid w:val="00C5377E"/>
    <w:rsid w:val="00C537B4"/>
    <w:rsid w:val="00CA492E"/>
    <w:rsid w:val="00CF37D1"/>
    <w:rsid w:val="00D524D4"/>
    <w:rsid w:val="00D83EF9"/>
    <w:rsid w:val="00E85D37"/>
    <w:rsid w:val="00E94118"/>
    <w:rsid w:val="00EA4E2D"/>
    <w:rsid w:val="00F330EC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520ADE"/>
    <w:rsid w:val="00A753DA"/>
    <w:rsid w:val="00A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(ANGLE GRINDER)</dc:title>
  <dc:subject>SS-WHS-SAF-000</dc:subject>
  <dc:creator>Nathan Owen</dc:creator>
  <cp:keywords/>
  <dc:description/>
  <cp:lastModifiedBy>Nathan Owen</cp:lastModifiedBy>
  <cp:revision>53</cp:revision>
  <dcterms:created xsi:type="dcterms:W3CDTF">2023-06-25T21:17:00Z</dcterms:created>
  <dcterms:modified xsi:type="dcterms:W3CDTF">2024-01-23T00:00:00Z</dcterms:modified>
  <cp:contentStatus>Rev 1</cp:contentStatus>
</cp:coreProperties>
</file>